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BC0" w:rsidRP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sub_3000"/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3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к </w:t>
      </w:r>
      <w:hyperlink w:anchor="sub_1000" w:history="1">
        <w:r w:rsidRPr="003A4E6B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государственной программе</w:t>
        </w:r>
      </w:hyperlink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"Формирование современной городской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среды Брянской области"</w:t>
      </w:r>
    </w:p>
    <w:bookmarkEnd w:id="0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Порядок</w:t>
      </w:r>
      <w:r w:rsidRPr="00810BC0">
        <w:rPr>
          <w:rFonts w:ascii="Times New Roman" w:hAnsi="Times New Roman" w:cs="Times New Roman"/>
          <w:sz w:val="28"/>
          <w:szCs w:val="28"/>
        </w:rPr>
        <w:br/>
        <w:t>инвентаризации благоустройства дворовых территорий, общественных территорий, уровня благ</w:t>
      </w:r>
      <w:bookmarkStart w:id="1" w:name="_GoBack"/>
      <w:bookmarkEnd w:id="1"/>
      <w:r w:rsidRPr="00810BC0">
        <w:rPr>
          <w:rFonts w:ascii="Times New Roman" w:hAnsi="Times New Roman" w:cs="Times New Roman"/>
          <w:sz w:val="28"/>
          <w:szCs w:val="28"/>
        </w:rPr>
        <w:t>оустройства индивидуальных жилых домов и земельных участков, предоставленных для их размещения в муниципальных образованиях Брянской области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" w:name="sub_3001"/>
      <w:r w:rsidRPr="00810BC0">
        <w:rPr>
          <w:rFonts w:ascii="Times New Roman" w:hAnsi="Times New Roman" w:cs="Times New Roman"/>
          <w:sz w:val="28"/>
          <w:szCs w:val="28"/>
        </w:rPr>
        <w:t>1. Общие положения</w:t>
      </w:r>
    </w:p>
    <w:bookmarkEnd w:id="2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3" w:name="sub_311"/>
      <w:r w:rsidRPr="00810BC0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810BC0">
        <w:rPr>
          <w:rFonts w:ascii="Times New Roman" w:hAnsi="Times New Roman" w:cs="Times New Roman"/>
          <w:sz w:val="28"/>
          <w:szCs w:val="28"/>
        </w:rPr>
        <w:t xml:space="preserve">Настоящий Порядок инвентаризации благоустройства (далее - инвентаризация) дворовых территорий, общественных территорий, уровня благоустройства индивидуальных жилых домов и земельных участков, предоставленных для их размещения в муниципальных образованиях Брянской области, в населенных пунктах с численностью населения свыше 1000 человек (далее - Порядок) разработан в соответствии с </w:t>
      </w:r>
      <w:hyperlink r:id="rId5" w:history="1">
        <w:r w:rsidRPr="00810BC0">
          <w:rPr>
            <w:rStyle w:val="a4"/>
            <w:rFonts w:ascii="Times New Roman" w:hAnsi="Times New Roman"/>
            <w:color w:val="auto"/>
            <w:sz w:val="28"/>
            <w:szCs w:val="28"/>
          </w:rPr>
          <w:t>постановлением</w:t>
        </w:r>
      </w:hyperlink>
      <w:r w:rsidRPr="00810BC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 февраля 2017 года N 169 "Об утверждении Правил предоставления и распределения субсидий</w:t>
      </w:r>
      <w:proofErr w:type="gramEnd"/>
      <w:r w:rsidRPr="00810BC0">
        <w:rPr>
          <w:rFonts w:ascii="Times New Roman" w:hAnsi="Times New Roman" w:cs="Times New Roman"/>
          <w:sz w:val="28"/>
          <w:szCs w:val="28"/>
        </w:rPr>
        <w:t xml:space="preserve">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среды" и устанавливает требования и процедуры проведения инвентаризации.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4" w:name="sub_312"/>
      <w:bookmarkEnd w:id="3"/>
      <w:r w:rsidRPr="00810BC0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810BC0">
        <w:rPr>
          <w:rFonts w:ascii="Times New Roman" w:hAnsi="Times New Roman" w:cs="Times New Roman"/>
          <w:sz w:val="28"/>
          <w:szCs w:val="28"/>
        </w:rPr>
        <w:t>Цель инвентаризации - определение физического состояния дворовой территории, общественной территории, уровня благоустройства индивидуальных жилых домов и земельных участков, предоставленных для их размещения, входящих в состав населенных пунктов с численностью населения свыше 1000 человек, для включения органами местного самоуправления Брянской области в муниципальные программы на 2018 - 2024 годы всех нуждающихся в благоустройстве территорий.</w:t>
      </w:r>
      <w:proofErr w:type="gramEnd"/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5" w:name="sub_313"/>
      <w:bookmarkEnd w:id="4"/>
      <w:r w:rsidRPr="00810BC0">
        <w:rPr>
          <w:rFonts w:ascii="Times New Roman" w:hAnsi="Times New Roman" w:cs="Times New Roman"/>
          <w:sz w:val="28"/>
          <w:szCs w:val="28"/>
        </w:rPr>
        <w:t>1.3. Инвентаризация осуществляется поэтапно и по месту нахождения объектов инвентаризации.</w:t>
      </w:r>
    </w:p>
    <w:bookmarkEnd w:id="5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6" w:name="sub_3002"/>
      <w:r w:rsidRPr="00810BC0">
        <w:rPr>
          <w:rFonts w:ascii="Times New Roman" w:hAnsi="Times New Roman" w:cs="Times New Roman"/>
          <w:sz w:val="28"/>
          <w:szCs w:val="28"/>
        </w:rPr>
        <w:t>2. Порядок проведения инвентаризации</w:t>
      </w:r>
    </w:p>
    <w:bookmarkEnd w:id="6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7" w:name="sub_321"/>
      <w:r w:rsidRPr="00810BC0">
        <w:rPr>
          <w:rFonts w:ascii="Times New Roman" w:hAnsi="Times New Roman" w:cs="Times New Roman"/>
          <w:sz w:val="28"/>
          <w:szCs w:val="28"/>
        </w:rPr>
        <w:t>2.1. Первоочередными объектами для проведения инвентаризации являются дворовые территории и общественные территории.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8" w:name="sub_322"/>
      <w:bookmarkEnd w:id="7"/>
      <w:r w:rsidRPr="00810BC0">
        <w:rPr>
          <w:rFonts w:ascii="Times New Roman" w:hAnsi="Times New Roman" w:cs="Times New Roman"/>
          <w:sz w:val="28"/>
          <w:szCs w:val="28"/>
        </w:rPr>
        <w:t>2.2. Инвентаризация проводится в соответствии с графиком, утверждаемым администрацией муниципального образования.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9" w:name="sub_323"/>
      <w:bookmarkEnd w:id="8"/>
      <w:r w:rsidRPr="00810BC0">
        <w:rPr>
          <w:rFonts w:ascii="Times New Roman" w:hAnsi="Times New Roman" w:cs="Times New Roman"/>
          <w:sz w:val="28"/>
          <w:szCs w:val="28"/>
        </w:rPr>
        <w:t xml:space="preserve">2.3. График не позднее 5 рабочих дней с момента утверждения размещается на официальном сайте администрации муниципального </w:t>
      </w:r>
      <w:r w:rsidRPr="00810BC0">
        <w:rPr>
          <w:rFonts w:ascii="Times New Roman" w:hAnsi="Times New Roman" w:cs="Times New Roman"/>
          <w:sz w:val="28"/>
          <w:szCs w:val="28"/>
        </w:rPr>
        <w:lastRenderedPageBreak/>
        <w:t>образования в информационно-телекоммуникационной сети "Интернет", в местных средствах массовой информации и доводится до управляющих организаций, ТСЖ.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10" w:name="sub_324"/>
      <w:bookmarkEnd w:id="9"/>
      <w:r w:rsidRPr="00810BC0">
        <w:rPr>
          <w:rFonts w:ascii="Times New Roman" w:hAnsi="Times New Roman" w:cs="Times New Roman"/>
          <w:sz w:val="28"/>
          <w:szCs w:val="28"/>
        </w:rPr>
        <w:t>2.4. Информация о датах проведении инвентаризации дворовых территорий размещается на информационных досках многоквартирных жилых домов (далее - МКД), местах общего пользования в районах индивидуальной застройки не менее чем за 5 рабочих дней до даты инвентаризации.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11" w:name="sub_325"/>
      <w:bookmarkEnd w:id="10"/>
      <w:r w:rsidRPr="00810BC0">
        <w:rPr>
          <w:rFonts w:ascii="Times New Roman" w:hAnsi="Times New Roman" w:cs="Times New Roman"/>
          <w:sz w:val="28"/>
          <w:szCs w:val="28"/>
        </w:rPr>
        <w:t>2.5. Инвентаризация осуществляется комиссиями, создаваемыми администрацией муниципального образования.</w:t>
      </w:r>
    </w:p>
    <w:bookmarkEnd w:id="11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Для участия в инвентаризации с учетом вида инвентаризуемой территории приглашаются: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представители собственников помещений в МКД;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представители организаций, осуществляющих управление МКД, территории которых подлежат инвентаризации;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представители территориального общественного самоуправления (далее - ТОС) и уличных комитетов;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представители иных заинтересованных организаций.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В случае расположения территории в исторических районах населенного пункта, в охранных зонах объектов культурного наследия в состав комиссии включаются представители органов охраны объектов культурного наследия.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При непосредственном способе управления МКД ответственность за организацию инвентаризации и актуализацию паспортов территорий несет администрация муниципального образования.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12" w:name="sub_326"/>
      <w:r w:rsidRPr="00810BC0">
        <w:rPr>
          <w:rFonts w:ascii="Times New Roman" w:hAnsi="Times New Roman" w:cs="Times New Roman"/>
          <w:sz w:val="28"/>
          <w:szCs w:val="28"/>
        </w:rPr>
        <w:t>2.6. Инвентаризация проводится путем натурного обследования территорий и расположенных на ней элементов.</w:t>
      </w:r>
    </w:p>
    <w:bookmarkEnd w:id="12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3" w:name="sub_3003"/>
      <w:r w:rsidRPr="00810BC0">
        <w:rPr>
          <w:rFonts w:ascii="Times New Roman" w:hAnsi="Times New Roman" w:cs="Times New Roman"/>
          <w:sz w:val="28"/>
          <w:szCs w:val="28"/>
        </w:rPr>
        <w:t>3. Порядок оформления результатов инвентаризации</w:t>
      </w:r>
    </w:p>
    <w:bookmarkEnd w:id="13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14" w:name="sub_331"/>
      <w:r w:rsidRPr="00810BC0">
        <w:rPr>
          <w:rFonts w:ascii="Times New Roman" w:hAnsi="Times New Roman" w:cs="Times New Roman"/>
          <w:sz w:val="28"/>
          <w:szCs w:val="28"/>
        </w:rPr>
        <w:t xml:space="preserve">3.1. По итогам проведения инвентаризации составляется паспорт благоустройства обследуемой территории (далее - паспорт территории) в соответствии с </w:t>
      </w:r>
      <w:hyperlink w:anchor="sub_3100" w:history="1">
        <w:r w:rsidRPr="00810BC0">
          <w:rPr>
            <w:rStyle w:val="a4"/>
            <w:rFonts w:ascii="Times New Roman" w:hAnsi="Times New Roman"/>
            <w:color w:val="auto"/>
            <w:sz w:val="28"/>
            <w:szCs w:val="28"/>
          </w:rPr>
          <w:t>приложением 1</w:t>
        </w:r>
      </w:hyperlink>
      <w:r w:rsidRPr="00810BC0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15" w:name="sub_332"/>
      <w:bookmarkEnd w:id="14"/>
      <w:r w:rsidRPr="00810BC0">
        <w:rPr>
          <w:rFonts w:ascii="Times New Roman" w:hAnsi="Times New Roman" w:cs="Times New Roman"/>
          <w:sz w:val="28"/>
          <w:szCs w:val="28"/>
        </w:rPr>
        <w:t>3.2. Паспорта формируются с учетом следующих особенностей:</w:t>
      </w:r>
    </w:p>
    <w:bookmarkEnd w:id="15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не допускается пересечение границ территорий, указанных в паспортах;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не допускается установление границ территорий, указанных в паспортах территорий, приводящее к образованию неучтенных объектов;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инвентаризация дворовой территории, прилегающей к двум и более МКД, оформляется единым паспортом с указанием перечня </w:t>
      </w:r>
      <w:proofErr w:type="gramStart"/>
      <w:r w:rsidRPr="00810BC0">
        <w:rPr>
          <w:rFonts w:ascii="Times New Roman" w:hAnsi="Times New Roman" w:cs="Times New Roman"/>
          <w:sz w:val="28"/>
          <w:szCs w:val="28"/>
        </w:rPr>
        <w:t>прилегающих</w:t>
      </w:r>
      <w:proofErr w:type="gramEnd"/>
      <w:r w:rsidRPr="00810BC0">
        <w:rPr>
          <w:rFonts w:ascii="Times New Roman" w:hAnsi="Times New Roman" w:cs="Times New Roman"/>
          <w:sz w:val="28"/>
          <w:szCs w:val="28"/>
        </w:rPr>
        <w:t xml:space="preserve"> МКД;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в случае примыкания внутриквартального проезда к дворовой территории необходимо включать данный внутриквартальный проезд в состав паспорта, разрабатываемого на дворовую территорию.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16" w:name="sub_333"/>
      <w:r w:rsidRPr="00810BC0">
        <w:rPr>
          <w:rFonts w:ascii="Times New Roman" w:hAnsi="Times New Roman" w:cs="Times New Roman"/>
          <w:sz w:val="28"/>
          <w:szCs w:val="28"/>
        </w:rPr>
        <w:lastRenderedPageBreak/>
        <w:t>3.3. Копия паспорта соответствующей территории передается в управляющую организацию, ТСЖ. Остальным заинтересованным лицам копия паспорта выдается по письменному запросу.</w:t>
      </w:r>
    </w:p>
    <w:bookmarkEnd w:id="16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До начала проведения инвентаризации рекомендуется предварительное заполнение паспортов территорий: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по дворовым территориям - управляющими организациями, ТСЖ, администрацией муниципального образования и ответственными лицам при непосредственном управлении МКД;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по общественным территориям - администрацией муниципального образования.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17" w:name="sub_334"/>
      <w:r w:rsidRPr="00810BC0">
        <w:rPr>
          <w:rFonts w:ascii="Times New Roman" w:hAnsi="Times New Roman" w:cs="Times New Roman"/>
          <w:sz w:val="28"/>
          <w:szCs w:val="28"/>
        </w:rPr>
        <w:t>3.4. Последующая актуализация паспортов территории проводится не реже одного раза в 5 лет с момента проведения первичной (предыдущей) инвентаризации.</w:t>
      </w:r>
    </w:p>
    <w:bookmarkEnd w:id="17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Повторная инвентаризация проводится в соответствии с </w:t>
      </w:r>
      <w:hyperlink w:anchor="sub_322" w:history="1">
        <w:r w:rsidRPr="00810BC0">
          <w:rPr>
            <w:rStyle w:val="a4"/>
            <w:rFonts w:ascii="Times New Roman" w:hAnsi="Times New Roman"/>
            <w:color w:val="auto"/>
            <w:sz w:val="28"/>
            <w:szCs w:val="28"/>
          </w:rPr>
          <w:t>пунктами 2.2 - 3.3</w:t>
        </w:r>
      </w:hyperlink>
      <w:r w:rsidRPr="00810BC0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18" w:name="sub_3341"/>
      <w:r w:rsidRPr="00810BC0">
        <w:rPr>
          <w:rFonts w:ascii="Times New Roman" w:hAnsi="Times New Roman" w:cs="Times New Roman"/>
          <w:sz w:val="28"/>
          <w:szCs w:val="28"/>
        </w:rPr>
        <w:t xml:space="preserve">3.4.1. </w:t>
      </w:r>
      <w:proofErr w:type="gramStart"/>
      <w:r w:rsidRPr="00810BC0">
        <w:rPr>
          <w:rFonts w:ascii="Times New Roman" w:hAnsi="Times New Roman" w:cs="Times New Roman"/>
          <w:sz w:val="28"/>
          <w:szCs w:val="28"/>
        </w:rPr>
        <w:t>Лица, в чьем ведении находится территория (управляющие организации, товарищества собственников жилья (далее - ТСЖ), администрация муниципального образования при непосредственном управлении многоквартирных жилых домов, уличные комитеты, ТОС и иные заинтересованные лица), обязаны не позднее 30 (тридцати) календарных дней с момента изменения состояния территории обратиться в администрацию муниципального образования с заявлением о включении в график инвентаризации на текущий год.</w:t>
      </w:r>
      <w:proofErr w:type="gramEnd"/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19" w:name="sub_3342"/>
      <w:bookmarkEnd w:id="18"/>
      <w:r w:rsidRPr="00810BC0">
        <w:rPr>
          <w:rFonts w:ascii="Times New Roman" w:hAnsi="Times New Roman" w:cs="Times New Roman"/>
          <w:sz w:val="28"/>
          <w:szCs w:val="28"/>
        </w:rPr>
        <w:t>3.4.2. Администрация муниципального образования при изменении состояния территории:</w:t>
      </w:r>
    </w:p>
    <w:bookmarkEnd w:id="19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при непосредственном управлении многоквартирных жилых домов;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по итогам реализации мероприятий по благоустройству территорий в рамках программ и мероприятий, финансируемых с привлечением средств бюджетов различных уровней;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обязаны включить данные территории в план инвентаризации текущего года.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0" w:name="sub_3004"/>
      <w:r w:rsidRPr="00810BC0">
        <w:rPr>
          <w:rFonts w:ascii="Times New Roman" w:hAnsi="Times New Roman" w:cs="Times New Roman"/>
          <w:sz w:val="28"/>
          <w:szCs w:val="28"/>
        </w:rPr>
        <w:t>4. Мероприятия, проводимые по результатам инвентаризации</w:t>
      </w:r>
    </w:p>
    <w:bookmarkEnd w:id="20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21" w:name="sub_341"/>
      <w:r w:rsidRPr="00810BC0">
        <w:rPr>
          <w:rFonts w:ascii="Times New Roman" w:hAnsi="Times New Roman" w:cs="Times New Roman"/>
          <w:sz w:val="28"/>
          <w:szCs w:val="28"/>
        </w:rPr>
        <w:t>4.1. По итогам инвентаризации администрацией муниципального образования составляется паспорт благоустройства территории населенного пункта (далее - паспорт НП) (</w:t>
      </w:r>
      <w:hyperlink w:anchor="sub_32000" w:history="1">
        <w:r w:rsidRPr="00810BC0">
          <w:rPr>
            <w:rStyle w:val="a4"/>
            <w:rFonts w:ascii="Times New Roman" w:hAnsi="Times New Roman"/>
            <w:color w:val="auto"/>
            <w:sz w:val="28"/>
            <w:szCs w:val="28"/>
          </w:rPr>
          <w:t>приложение 2</w:t>
        </w:r>
      </w:hyperlink>
      <w:r w:rsidRPr="00810BC0">
        <w:rPr>
          <w:rFonts w:ascii="Times New Roman" w:hAnsi="Times New Roman" w:cs="Times New Roman"/>
          <w:sz w:val="28"/>
          <w:szCs w:val="28"/>
        </w:rPr>
        <w:t xml:space="preserve"> к настоящему Порядку).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22" w:name="sub_342"/>
      <w:bookmarkEnd w:id="21"/>
      <w:r w:rsidRPr="00810BC0">
        <w:rPr>
          <w:rFonts w:ascii="Times New Roman" w:hAnsi="Times New Roman" w:cs="Times New Roman"/>
          <w:sz w:val="28"/>
          <w:szCs w:val="28"/>
        </w:rPr>
        <w:t>4.2. Паспорт благоустройства населенного пункта подлежит обязательной ежегодной актуализации администрацией муниципального образования не позднее 1 февраля с учетом изменений благоустройства территорий, произошедших в предыдущем году, на основании проведенной инвентаризации.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23" w:name="sub_343"/>
      <w:bookmarkEnd w:id="22"/>
      <w:r w:rsidRPr="00810BC0">
        <w:rPr>
          <w:rFonts w:ascii="Times New Roman" w:hAnsi="Times New Roman" w:cs="Times New Roman"/>
          <w:sz w:val="28"/>
          <w:szCs w:val="28"/>
        </w:rPr>
        <w:t>4.3. Актуализированные паспорта являются приложением к первоначальному паспорту.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24" w:name="sub_344"/>
      <w:bookmarkEnd w:id="23"/>
      <w:r w:rsidRPr="00810BC0">
        <w:rPr>
          <w:rFonts w:ascii="Times New Roman" w:hAnsi="Times New Roman" w:cs="Times New Roman"/>
          <w:sz w:val="28"/>
          <w:szCs w:val="28"/>
        </w:rPr>
        <w:lastRenderedPageBreak/>
        <w:t>4.4. По результатам инвентаризации проводятся следующие мероприятия: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25" w:name="sub_3441"/>
      <w:bookmarkEnd w:id="24"/>
      <w:proofErr w:type="gramStart"/>
      <w:r w:rsidRPr="00810BC0">
        <w:rPr>
          <w:rFonts w:ascii="Times New Roman" w:hAnsi="Times New Roman" w:cs="Times New Roman"/>
          <w:sz w:val="28"/>
          <w:szCs w:val="28"/>
        </w:rPr>
        <w:t>а) формируется адресный перечень всех дворовых территорий, нуждающихся в благоустройстве (с учетом их физического состояния) и подлежащих благоустройству исходя из минимального перечня работ по благоустройству в рамках муниципальной программы на 2018 - 2024 годы;</w:t>
      </w:r>
      <w:proofErr w:type="gramEnd"/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26" w:name="sub_3442"/>
      <w:bookmarkEnd w:id="25"/>
      <w:r w:rsidRPr="00810BC0">
        <w:rPr>
          <w:rFonts w:ascii="Times New Roman" w:hAnsi="Times New Roman" w:cs="Times New Roman"/>
          <w:sz w:val="28"/>
          <w:szCs w:val="28"/>
        </w:rPr>
        <w:t>б) формируется адресный перечень всех общественных территорий, нуждающихся в благоустройстве (с учетом их физического состояния) и подлежащих благоустройству в рамках муниципальной программы на 2018 - 2024 годы;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27" w:name="sub_3443"/>
      <w:bookmarkEnd w:id="26"/>
      <w:r w:rsidRPr="00810BC0">
        <w:rPr>
          <w:rFonts w:ascii="Times New Roman" w:hAnsi="Times New Roman" w:cs="Times New Roman"/>
          <w:sz w:val="28"/>
          <w:szCs w:val="28"/>
        </w:rPr>
        <w:t>в) формируется перечень для заключения соглашений с собственниками (пользователями) индивидуальных жилых домов и земельных участков, предоставленных для их размещения, об их благоустройстве не позднее 2024 года в соответствии с требованиями утвержденных в муниципальном образовании правил благоустройства.</w:t>
      </w:r>
    </w:p>
    <w:bookmarkEnd w:id="27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28" w:name="sub_3100"/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P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>Приложение 1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к </w:t>
      </w:r>
      <w:hyperlink w:anchor="sub_3000" w:history="1">
        <w:r w:rsidRPr="00810BC0">
          <w:rPr>
            <w:rStyle w:val="a4"/>
            <w:rFonts w:ascii="Times New Roman" w:hAnsi="Times New Roman"/>
            <w:color w:val="auto"/>
            <w:sz w:val="28"/>
            <w:szCs w:val="28"/>
          </w:rPr>
          <w:t>Порядку</w:t>
        </w:r>
      </w:hyperlink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инвентаризации благоустройства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дворовых территорий, общественных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территорий, уровня благоустройства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индивидуальных жилых домов и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земельных участков, предоставленных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для их размещения в муниципальных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образованиях Брянской области</w:t>
      </w:r>
    </w:p>
    <w:bookmarkEnd w:id="28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9" w:name="sub_31001"/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t>Паспорт</w:t>
      </w:r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благоустройства дворовой территории по состоянию </w:t>
      </w:r>
      <w:proofErr w:type="gramStart"/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t>на</w:t>
      </w:r>
      <w:proofErr w:type="gramEnd"/>
    </w:p>
    <w:bookmarkEnd w:id="29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0" w:name="sub_3101"/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t>1. Общие сведения о территории благоустройства</w:t>
      </w:r>
    </w:p>
    <w:bookmarkEnd w:id="30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6745"/>
        <w:gridCol w:w="2429"/>
      </w:tblGrid>
      <w:tr w:rsidR="00810BC0" w:rsidRPr="00810BC0" w:rsidTr="00810BC0"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810BC0">
            <w:pPr>
              <w:pStyle w:val="a5"/>
              <w:ind w:right="3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810BC0" w:rsidRPr="00810BC0" w:rsidTr="00810BC0"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жилого дома</w:t>
            </w:r>
            <w:hyperlink w:anchor="sub_3111" w:history="1">
              <w:r w:rsidRPr="00810BC0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*</w:t>
              </w:r>
            </w:hyperlink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 (дворовой территории)*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Общая площадь территории, кв. м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Оценка уровня благоустроенности территории (благоустроенная/ неблагоустроенная)</w:t>
            </w:r>
            <w:hyperlink w:anchor="sub_3222" w:history="1">
              <w:r w:rsidRPr="00810BC0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**</w:t>
              </w:r>
            </w:hyperlink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──────────────────────────────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31" w:name="sub_3111"/>
      <w:r w:rsidRPr="00810BC0">
        <w:rPr>
          <w:rFonts w:ascii="Times New Roman" w:hAnsi="Times New Roman" w:cs="Times New Roman"/>
          <w:sz w:val="28"/>
          <w:szCs w:val="28"/>
        </w:rPr>
        <w:t>* При образовании дворовой территории земельными участками нескольких МКД в пунктах 1.1, 1.2 указываются данные для каждого МКД.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32" w:name="sub_3222"/>
      <w:bookmarkEnd w:id="31"/>
      <w:r w:rsidRPr="00810BC0">
        <w:rPr>
          <w:rFonts w:ascii="Times New Roman" w:hAnsi="Times New Roman" w:cs="Times New Roman"/>
          <w:sz w:val="28"/>
          <w:szCs w:val="28"/>
        </w:rPr>
        <w:t>**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bookmarkEnd w:id="32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33" w:name="sub_3102"/>
      <w:r w:rsidRPr="00810BC0">
        <w:rPr>
          <w:rFonts w:ascii="Times New Roman" w:hAnsi="Times New Roman" w:cs="Times New Roman"/>
          <w:sz w:val="28"/>
          <w:szCs w:val="28"/>
        </w:rPr>
        <w:t>2. Характеристика благоустройства</w:t>
      </w:r>
    </w:p>
    <w:bookmarkEnd w:id="33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4480"/>
        <w:gridCol w:w="1540"/>
        <w:gridCol w:w="1820"/>
        <w:gridCol w:w="1385"/>
      </w:tblGrid>
      <w:tr w:rsidR="00810BC0" w:rsidRPr="00810BC0" w:rsidTr="00810BC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810BC0">
            <w:pPr>
              <w:pStyle w:val="a5"/>
              <w:ind w:right="3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810BC0" w:rsidRPr="00810BC0" w:rsidTr="00810BC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Требует ремонта дорожное покрытие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Наличие парковочных мест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Наличие достаточного освещения территории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Наличие площадок (детских, спортивных, для отдыха и т.д.)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Наличие оборудованной контейнерной площадки (</w:t>
            </w:r>
            <w:proofErr w:type="gram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выделенная</w:t>
            </w:r>
            <w:proofErr w:type="gramEnd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Достаточность озеленения (газонов, кустарников, деревьев, цветочного оформления)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Характеристика освещения: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достаточность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Style w:val="a3"/>
          <w:rFonts w:ascii="Times New Roman" w:hAnsi="Times New Roman" w:cs="Times New Roman"/>
          <w:bCs/>
          <w:sz w:val="28"/>
          <w:szCs w:val="28"/>
        </w:rPr>
        <w:t>Приложение: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схема земельного участка территории с указанием ее размеров и границ, размещением объектов благоустройства на ______ </w:t>
      </w:r>
      <w:proofErr w:type="gramStart"/>
      <w:r w:rsidRPr="00810BC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810BC0">
        <w:rPr>
          <w:rFonts w:ascii="Times New Roman" w:hAnsi="Times New Roman" w:cs="Times New Roman"/>
          <w:sz w:val="28"/>
          <w:szCs w:val="28"/>
        </w:rPr>
        <w:t>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Дата проведения инвентаризации: "___" ____________ 20__ г.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Ф.И.О., должности и подписи членов инвентаризационной комиссии: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_________________________ _______________/ ______________/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 (организация, должность)    (подпись)         (Ф.И.О.)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_________________________ _______________/ ______________/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(организация, должность)     (подпись)         (Ф.И.О.)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_________________________ _______________/ ______________/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 (организация, должность)    (подпись)         (Ф.И.О.)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_________________________ _______________/ ______________/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 (организация, должность)    (подпись)         (Ф.И.О.)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4" w:name="sub_3200"/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Паспорт</w:t>
      </w:r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благоустройства общественной территории по состоянию </w:t>
      </w:r>
      <w:proofErr w:type="gramStart"/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t>на</w:t>
      </w:r>
      <w:proofErr w:type="gramEnd"/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__________</w:t>
      </w:r>
    </w:p>
    <w:bookmarkEnd w:id="34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5" w:name="sub_3201"/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t>1. Общие сведения о территории благоустройства</w:t>
      </w:r>
    </w:p>
    <w:bookmarkEnd w:id="35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5"/>
        <w:gridCol w:w="6194"/>
        <w:gridCol w:w="2824"/>
      </w:tblGrid>
      <w:tr w:rsidR="00810BC0" w:rsidRPr="00810BC0" w:rsidTr="00810BC0">
        <w:tc>
          <w:tcPr>
            <w:tcW w:w="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810BC0" w:rsidRPr="00810BC0" w:rsidTr="00810BC0">
        <w:tc>
          <w:tcPr>
            <w:tcW w:w="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Вид территории</w:t>
            </w:r>
            <w:hyperlink w:anchor="sub_32222" w:history="1">
              <w:r w:rsidRPr="00810BC0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*</w:t>
              </w:r>
            </w:hyperlink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810BC0">
            <w:pPr>
              <w:pStyle w:val="a5"/>
              <w:ind w:right="30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Адрес местонахождения территории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 (дворовой территории)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Здания, строения, сооружения, объекты жилищного фонда, расположенные в пределах территории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Общая площадь территории, кв. м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Оценка уровня благоустроенности территории (благоустроенная/ неблагоустроенная)</w:t>
            </w:r>
            <w:hyperlink w:anchor="sub_33333" w:history="1">
              <w:r w:rsidRPr="00810BC0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**</w:t>
              </w:r>
            </w:hyperlink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населения, имеющего удобный пешеходный доступ к основным площадкам территории, чел.</w:t>
            </w:r>
            <w:hyperlink w:anchor="sub_34444" w:history="1">
              <w:r w:rsidRPr="00810BC0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***</w:t>
              </w:r>
            </w:hyperlink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──────────────────────────────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36" w:name="sub_32222"/>
      <w:r w:rsidRPr="00810BC0">
        <w:rPr>
          <w:rFonts w:ascii="Times New Roman" w:hAnsi="Times New Roman" w:cs="Times New Roman"/>
          <w:sz w:val="28"/>
          <w:szCs w:val="28"/>
        </w:rPr>
        <w:t>* Парк, сквер, центральная улица, площадь, набережная и т.д.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37" w:name="sub_33333"/>
      <w:bookmarkEnd w:id="36"/>
      <w:r w:rsidRPr="00810BC0">
        <w:rPr>
          <w:rFonts w:ascii="Times New Roman" w:hAnsi="Times New Roman" w:cs="Times New Roman"/>
          <w:sz w:val="28"/>
          <w:szCs w:val="28"/>
        </w:rPr>
        <w:t>**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38" w:name="sub_34444"/>
      <w:bookmarkEnd w:id="37"/>
      <w:r w:rsidRPr="00810BC0">
        <w:rPr>
          <w:rFonts w:ascii="Times New Roman" w:hAnsi="Times New Roman" w:cs="Times New Roman"/>
          <w:sz w:val="28"/>
          <w:szCs w:val="28"/>
        </w:rPr>
        <w:t>*** Под удобным пешеходным доступом понимается возможность для пользователя площадки дойти до нее по оборудованному твердым покрытием и освещенному маршруту в течение не более пяти минут.</w:t>
      </w:r>
    </w:p>
    <w:bookmarkEnd w:id="38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9" w:name="sub_3202"/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t>2. Характеристика благоустройства</w:t>
      </w:r>
    </w:p>
    <w:bookmarkEnd w:id="39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8"/>
        <w:gridCol w:w="4776"/>
        <w:gridCol w:w="984"/>
        <w:gridCol w:w="1834"/>
        <w:gridCol w:w="1371"/>
      </w:tblGrid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810BC0">
            <w:pPr>
              <w:pStyle w:val="a5"/>
              <w:ind w:right="3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Требует ремонта дорожное покрытие проезжих частей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Требует ремонта дорожное покрытие пешеходных дорожек, тротуаров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Наличие достаточного освещения территорий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Наличие площадок (детских, </w:t>
            </w:r>
            <w:r w:rsidRPr="00810B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спортивных, для отдыха и т.д.)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Наличие оборудованной контейнерной площадки (</w:t>
            </w:r>
            <w:proofErr w:type="gram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выделенная</w:t>
            </w:r>
            <w:proofErr w:type="gramEnd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Достаточность озеленения (газонов, кустарников, деревьев, цветочного оформления)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Наличие достаточного количества малых архитектурных форм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2.8.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Необходимо установить: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игровое оборудование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спортивное оборудование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светильники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скамьи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урны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2.9.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Характеристика освещения: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достаточность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2.10.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Style w:val="a3"/>
          <w:rFonts w:ascii="Times New Roman" w:hAnsi="Times New Roman" w:cs="Times New Roman"/>
          <w:bCs/>
          <w:sz w:val="28"/>
          <w:szCs w:val="28"/>
        </w:rPr>
        <w:t>Приложение: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схема земельного участка территории с указанием ее размеров и границ, размещением объектов благоустройства на ______ </w:t>
      </w:r>
      <w:proofErr w:type="gramStart"/>
      <w:r w:rsidRPr="00810BC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810BC0">
        <w:rPr>
          <w:rFonts w:ascii="Times New Roman" w:hAnsi="Times New Roman" w:cs="Times New Roman"/>
          <w:sz w:val="28"/>
          <w:szCs w:val="28"/>
        </w:rPr>
        <w:t>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Дата проведения инвентаризации: "___" ____________ 20__ г.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Ф.И.О., должности и подписи членов инвентаризационной комиссии: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_________________________ _______________/ ______________/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 (организация, должность)    (подпись)         (Ф.И.О.)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_________________________ _______________/ ______________/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(организация, должность)     (подпись)         (Ф.И.О.)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_________________________ _______________/ ______________/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 (организация, должность)    (подпись)         (Ф.И.О.)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_________________________ _______________/ ______________/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 (организация, должность)    (подпись)         (Ф.И.О.)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0" w:name="sub_3300"/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Паспорт</w:t>
      </w:r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благоустройства территорий индивидуальной жилой застройки по состоянию </w:t>
      </w:r>
      <w:proofErr w:type="gramStart"/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t>на</w:t>
      </w:r>
      <w:proofErr w:type="gramEnd"/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____________</w:t>
      </w:r>
    </w:p>
    <w:bookmarkEnd w:id="40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1" w:name="sub_3301"/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t>1. Общие сведения о территории благоустройства</w:t>
      </w:r>
    </w:p>
    <w:bookmarkEnd w:id="41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1"/>
        <w:gridCol w:w="6122"/>
        <w:gridCol w:w="2990"/>
      </w:tblGrid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810BC0">
            <w:pPr>
              <w:pStyle w:val="a5"/>
              <w:ind w:right="3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Наименование (вид) территории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Адрес местонахождения территории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населения, проживающего в пределах территории, чел.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Общая площадь территории, кв. м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Оценка уровня благоустроенности территории (благоустроенная/ неблагоустроенная)</w:t>
            </w:r>
            <w:hyperlink w:anchor="sub_41111" w:history="1">
              <w:r w:rsidRPr="00810BC0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*</w:t>
              </w:r>
            </w:hyperlink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Соответствие внешнего вида ИЖС правилам благоустройства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──────────────────────────────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42" w:name="sub_41111"/>
      <w:r w:rsidRPr="00810BC0">
        <w:rPr>
          <w:rFonts w:ascii="Times New Roman" w:hAnsi="Times New Roman" w:cs="Times New Roman"/>
          <w:sz w:val="28"/>
          <w:szCs w:val="28"/>
        </w:rPr>
        <w:t>*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bookmarkEnd w:id="42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3" w:name="sub_3302"/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t>2. Характеристика благоустройства</w:t>
      </w:r>
    </w:p>
    <w:bookmarkEnd w:id="43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1"/>
        <w:gridCol w:w="4678"/>
        <w:gridCol w:w="1133"/>
        <w:gridCol w:w="1992"/>
        <w:gridCol w:w="1025"/>
      </w:tblGrid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810BC0">
            <w:pPr>
              <w:pStyle w:val="a5"/>
              <w:ind w:right="2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Требует ремонта дорожное покрытие проезжих частей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Требует ремонта дорожное покрытие пешеходных дорожек, тротуаров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Наличие достаточного освещения территорий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Наличие площадок (детских, спортивных, для отдыха и т.д.)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Наличие оборудованной контейнерной площадки (</w:t>
            </w:r>
            <w:proofErr w:type="gram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выделенная</w:t>
            </w:r>
            <w:proofErr w:type="gramEnd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Достаточность озеленения (газонов, кустарников, деревьев, цветочного оформления)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Наличие достаточного количества малых архитектурных форм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Необходимо установить: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игровое оборудование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спортивное оборудование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светильники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скамьи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урны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Характеристика освещения: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достаточность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Style w:val="a3"/>
          <w:rFonts w:ascii="Times New Roman" w:hAnsi="Times New Roman" w:cs="Times New Roman"/>
          <w:bCs/>
          <w:sz w:val="28"/>
          <w:szCs w:val="28"/>
        </w:rPr>
        <w:t>Приложение: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схема земельного участка территории с указанием ее размеров и границ, размещением объектов благоустройства на ______ </w:t>
      </w:r>
      <w:proofErr w:type="gramStart"/>
      <w:r w:rsidRPr="00810BC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810BC0">
        <w:rPr>
          <w:rFonts w:ascii="Times New Roman" w:hAnsi="Times New Roman" w:cs="Times New Roman"/>
          <w:sz w:val="28"/>
          <w:szCs w:val="28"/>
        </w:rPr>
        <w:t>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Дата проведения инвентаризации: "___" ____________ 20__ г.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Ф.И.О., должности и подписи членов инвентаризационной комиссии: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_________________________ _______________/ ______________/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 (организация, должность)    (подпись)         (Ф.И.О.)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_________________________ _______________/ ______________/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(организация, должность)     (подпись)         (Ф.И.О.)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_________________________ _______________/ ______________/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 (организация, должность)    (подпись)         (Ф.И.О.)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_________________________ _______________/ ______________/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 (организация, должность)    (подпись)         (Ф.И.О.)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  <w:bookmarkStart w:id="44" w:name="sub_32000"/>
    </w:p>
    <w:p w:rsidR="00810BC0" w:rsidRPr="00810BC0" w:rsidRDefault="00810BC0" w:rsidP="00810BC0">
      <w:pPr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810BC0" w:rsidRPr="00810BC0" w:rsidRDefault="00810BC0" w:rsidP="00810BC0">
      <w:pPr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810BC0" w:rsidRP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>Приложение 2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к </w:t>
      </w:r>
      <w:hyperlink w:anchor="sub_3000" w:history="1">
        <w:r w:rsidRPr="00810BC0">
          <w:rPr>
            <w:rStyle w:val="a4"/>
            <w:rFonts w:ascii="Times New Roman" w:hAnsi="Times New Roman"/>
            <w:color w:val="auto"/>
            <w:sz w:val="28"/>
            <w:szCs w:val="28"/>
          </w:rPr>
          <w:t>Порядку</w:t>
        </w:r>
      </w:hyperlink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инвентаризации благоустройства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дворовых территорий, общественных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территорий, уровня благоустройства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индивидуальных жилых домов и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земельных участков, предоставленных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для их размещения в муниципальных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образованиях Брянской области</w:t>
      </w:r>
    </w:p>
    <w:bookmarkEnd w:id="44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        СОГЛАСОВАНО                                         УТВЕРЖДАЮ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Главный архитектор администрации                         Глава администрации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муниципального образования                            муниципального образования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_______________________/Ф.И.О./              _________________________/Ф.И.О./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"___" _________ 20__ г.                          "___" _________ 20__ г.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t>Паспорт</w:t>
      </w:r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благоустройства населенного пункта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            ____________________________________________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                  (наименование населенного пункта)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                 по состоянию </w:t>
      </w:r>
      <w:proofErr w:type="gramStart"/>
      <w:r w:rsidRPr="00810BC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10BC0">
        <w:rPr>
          <w:rFonts w:ascii="Times New Roman" w:hAnsi="Times New Roman" w:cs="Times New Roman"/>
          <w:sz w:val="28"/>
          <w:szCs w:val="28"/>
        </w:rPr>
        <w:t xml:space="preserve"> ____________________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45" w:name="sub_3210"/>
      <w:r w:rsidRPr="00810BC0">
        <w:rPr>
          <w:rFonts w:ascii="Times New Roman" w:hAnsi="Times New Roman" w:cs="Times New Roman"/>
          <w:sz w:val="28"/>
          <w:szCs w:val="28"/>
        </w:rPr>
        <w:t>1. Дворовые</w:t>
      </w:r>
    </w:p>
    <w:bookmarkEnd w:id="45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2"/>
        <w:gridCol w:w="6653"/>
        <w:gridCol w:w="1247"/>
        <w:gridCol w:w="1333"/>
      </w:tblGrid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810BC0">
            <w:pPr>
              <w:pStyle w:val="a5"/>
              <w:ind w:right="2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Коли-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</w:t>
            </w: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ство</w:t>
            </w:r>
            <w:proofErr w:type="spellEnd"/>
            <w:proofErr w:type="gramEnd"/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Количество территорий: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полностью благоустроенных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Количество МКД на территориях: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 благоустроенных территориях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Общая численность населения муниципального образования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тыс. чел.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населения, проживающего в жилом фонде с благоустроенными дворовыми территориями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тыс. чел.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Доля населения с благоустроенными дворовыми территориями от общей численности населения в населенном пункте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Площадь территорий: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площадь благоустроенных территорий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Количество и площадь площадок на дворовых территориях: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ед./кв. м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ед./кв. м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контейнерная площадка (выделенная)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ед./кв. м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46" w:name="sub_3220"/>
      <w:r w:rsidRPr="00810BC0">
        <w:rPr>
          <w:rFonts w:ascii="Times New Roman" w:hAnsi="Times New Roman" w:cs="Times New Roman"/>
          <w:sz w:val="28"/>
          <w:szCs w:val="28"/>
        </w:rPr>
        <w:t>2. Общественные территории</w:t>
      </w:r>
    </w:p>
    <w:bookmarkEnd w:id="46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2"/>
        <w:gridCol w:w="6653"/>
        <w:gridCol w:w="1247"/>
        <w:gridCol w:w="1191"/>
      </w:tblGrid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Коли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чество</w:t>
            </w:r>
            <w:proofErr w:type="spellEnd"/>
            <w:proofErr w:type="gramEnd"/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территорий, </w:t>
            </w:r>
            <w:r w:rsidRPr="00810BC0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всего</w:t>
            </w: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территории массового отдыха населения (парки, скверы и т.п.)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благоустроенных общественных территорий, </w:t>
            </w:r>
            <w:r w:rsidRPr="00810BC0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всего</w:t>
            </w: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территории массового отдыха населения (парки, скверы и т.п.)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Доля благоустроенных территорий от общего количества общественных территорий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810BC0">
            <w:pPr>
              <w:pStyle w:val="a5"/>
              <w:ind w:right="36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Общая численность населения муниципального образования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тыс. чел.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населения, имеющего удобный пешеходный доступ к основным площадкам общественных территорий, чел.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тыс. чел.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Доля населения, имеющего удобный пешеходный доступ к основным площадкам общественных территорий</w:t>
            </w:r>
            <w:hyperlink w:anchor="sub_42222" w:history="1">
              <w:r w:rsidRPr="00810BC0">
                <w:rPr>
                  <w:rStyle w:val="a4"/>
                  <w:rFonts w:ascii="Times New Roman" w:hAnsi="Times New Roman"/>
                  <w:sz w:val="28"/>
                  <w:szCs w:val="28"/>
                </w:rPr>
                <w:t>**</w:t>
              </w:r>
            </w:hyperlink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Площадь территорий, </w:t>
            </w:r>
            <w:r w:rsidRPr="00810BC0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всего</w:t>
            </w: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территории массового отдыха населения (парки, скверы и т.п.)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2.8.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Площадь благоустроенных территорий, </w:t>
            </w:r>
            <w:r w:rsidRPr="00810BC0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всего</w:t>
            </w: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, их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территории массового отдыха населения (парки, скверы и т.п.)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2.9.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Количество площадок, специально оборудованных для отдыха, общения и проведения досуга разными группами населения (спортивные площадки, детские площадки, площадки для выгула собак и другие)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Площадь площадок, специально оборудованных для отдыха, общения и проведения досуга разными группами населения (спортивные площадки, детские площадки, площадки для выгула собак и другие)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2.11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Площадь благоустроенных общественных территорий, приходящихся на 1 жителя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 на 1 жителя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47" w:name="sub_3230"/>
      <w:r w:rsidRPr="00810BC0">
        <w:rPr>
          <w:rFonts w:ascii="Times New Roman" w:hAnsi="Times New Roman" w:cs="Times New Roman"/>
          <w:sz w:val="28"/>
          <w:szCs w:val="28"/>
        </w:rPr>
        <w:t>3. Территории индивидуальной жилой застройки</w:t>
      </w:r>
    </w:p>
    <w:bookmarkEnd w:id="47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2"/>
        <w:gridCol w:w="6653"/>
        <w:gridCol w:w="1247"/>
        <w:gridCol w:w="1191"/>
      </w:tblGrid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Коли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чество</w:t>
            </w:r>
            <w:proofErr w:type="spellEnd"/>
            <w:proofErr w:type="gramEnd"/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Площадь территорий застройки ИЖС: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810BC0">
            <w:pPr>
              <w:pStyle w:val="a5"/>
              <w:ind w:right="36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площадь благоустроенных территорий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Доля благоустроенных территорий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Доля территорий с ИЖС, внешний вид которых соответствует правилам благоустройства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──────────────────────────────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48" w:name="sub_411111"/>
      <w:r w:rsidRPr="00810BC0">
        <w:rPr>
          <w:rFonts w:ascii="Times New Roman" w:hAnsi="Times New Roman" w:cs="Times New Roman"/>
          <w:sz w:val="28"/>
          <w:szCs w:val="28"/>
        </w:rPr>
        <w:t>*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p w:rsidR="00810BC0" w:rsidRPr="00810BC0" w:rsidRDefault="00810BC0" w:rsidP="00810BC0">
      <w:pPr>
        <w:rPr>
          <w:rStyle w:val="a3"/>
          <w:rFonts w:ascii="Times New Roman" w:hAnsi="Times New Roman" w:cs="Times New Roman"/>
          <w:bCs/>
          <w:sz w:val="28"/>
          <w:szCs w:val="28"/>
        </w:rPr>
      </w:pPr>
      <w:bookmarkStart w:id="49" w:name="sub_42222"/>
      <w:bookmarkEnd w:id="48"/>
      <w:r w:rsidRPr="00810BC0">
        <w:rPr>
          <w:rFonts w:ascii="Times New Roman" w:hAnsi="Times New Roman" w:cs="Times New Roman"/>
          <w:sz w:val="28"/>
          <w:szCs w:val="28"/>
        </w:rPr>
        <w:t>** Под удобным пешеходным доступом понимается возможность для пользователя площадки дойти до нее по оборудованному твердым покрытием и освещенному маршруту в течение не более пяти минут.</w:t>
      </w:r>
      <w:bookmarkEnd w:id="49"/>
    </w:p>
    <w:p w:rsidR="0084109D" w:rsidRPr="00810BC0" w:rsidRDefault="0084109D">
      <w:pPr>
        <w:rPr>
          <w:rFonts w:ascii="Times New Roman" w:hAnsi="Times New Roman" w:cs="Times New Roman"/>
          <w:sz w:val="28"/>
          <w:szCs w:val="28"/>
        </w:rPr>
      </w:pPr>
    </w:p>
    <w:sectPr w:rsidR="0084109D" w:rsidRPr="00810BC0" w:rsidSect="0084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BC0"/>
    <w:rsid w:val="003A4E6B"/>
    <w:rsid w:val="00484C38"/>
    <w:rsid w:val="00615D1F"/>
    <w:rsid w:val="00810BC0"/>
    <w:rsid w:val="00841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BC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10BC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10BC0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10BC0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10BC0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10BC0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810BC0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810BC0"/>
    <w:pPr>
      <w:ind w:firstLine="0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3A4E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4E6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BC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10BC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10BC0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10BC0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10BC0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10BC0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810BC0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810BC0"/>
    <w:pPr>
      <w:ind w:firstLine="0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3A4E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4E6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document/redirect/71609392/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3120</Words>
  <Characters>17789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Кузютикова И.В.</cp:lastModifiedBy>
  <cp:revision>3</cp:revision>
  <cp:lastPrinted>2020-10-29T15:50:00Z</cp:lastPrinted>
  <dcterms:created xsi:type="dcterms:W3CDTF">2020-10-28T14:16:00Z</dcterms:created>
  <dcterms:modified xsi:type="dcterms:W3CDTF">2020-10-29T15:50:00Z</dcterms:modified>
</cp:coreProperties>
</file>